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jc w:val="center"/>
        <w:rPr>
          <w:color w:val="111111"/>
        </w:rPr>
      </w:pPr>
      <w:r w:rsidRPr="00F128B4">
        <w:rPr>
          <w:b/>
          <w:bCs/>
          <w:color w:val="111111"/>
        </w:rPr>
        <w:t>Памятка для родителей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jc w:val="center"/>
        <w:rPr>
          <w:color w:val="111111"/>
        </w:rPr>
      </w:pPr>
      <w:r w:rsidRPr="00F128B4">
        <w:rPr>
          <w:b/>
          <w:bCs/>
          <w:color w:val="111111"/>
        </w:rPr>
        <w:t>«Правила   безопасного поведения  учащихся в период зимних каникул»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jc w:val="center"/>
        <w:rPr>
          <w:color w:val="111111"/>
        </w:rPr>
      </w:pPr>
      <w:r w:rsidRPr="00F128B4">
        <w:rPr>
          <w:color w:val="111111"/>
        </w:rP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jc w:val="center"/>
        <w:rPr>
          <w:color w:val="111111"/>
        </w:rPr>
      </w:pPr>
      <w:r w:rsidRPr="00F128B4">
        <w:rPr>
          <w:color w:val="111111"/>
        </w:rPr>
        <w:t>В период зимних каникул учащиеся должны помнить о своей безопасности и своём здоровье.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jc w:val="center"/>
        <w:rPr>
          <w:color w:val="111111"/>
        </w:rPr>
      </w:pPr>
      <w:r w:rsidRPr="00F128B4">
        <w:rPr>
          <w:b/>
          <w:bCs/>
          <w:color w:val="111111"/>
          <w:u w:val="single"/>
        </w:rPr>
        <w:t>Уважаемые родители!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1.Формируйте у детей навыки обеспечения личной безопасности.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2.Проводите с детьми беседы, объясняя важные правила, соблюдение которых поможет сохранить жизнь.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4</w:t>
      </w:r>
      <w:r w:rsidRPr="00F128B4">
        <w:rPr>
          <w:b/>
          <w:bCs/>
          <w:color w:val="111111"/>
        </w:rPr>
        <w:t>.</w:t>
      </w:r>
      <w:r w:rsidRPr="00F128B4">
        <w:rPr>
          <w:color w:val="111111"/>
        </w:rPr>
        <w:t> Поздним вечером (после 22 часов) детям запрещено появляться на улице без сопровождения взрослых.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5. Детям запрещено находиться в кафе, в местах продажи спиртных напитков и табачных изделий.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6. Не разрешайте детям разговаривать с незнакомыми людьми, садиться в незнакомый транспорт; трогать незнакомые предметы (о подозрительных людях и предметах немедленно сообщать взрослым).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7. Запрещайте пребывание детей вблизи водоёмов, выход на лёд.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8. Напоминайте детям о правилах дорожного движения для пешеходов в зимний период.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9. Не разрешайте детям играть вблизи ж/</w:t>
      </w:r>
      <w:proofErr w:type="spellStart"/>
      <w:r w:rsidRPr="00F128B4">
        <w:rPr>
          <w:color w:val="111111"/>
        </w:rPr>
        <w:t>д</w:t>
      </w:r>
      <w:proofErr w:type="spellEnd"/>
      <w:r w:rsidRPr="00F128B4">
        <w:rPr>
          <w:color w:val="111111"/>
        </w:rPr>
        <w:t>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10. Контролируйте временной режим и информацию при просмотре ребёнком телевизора и работе на компьютере.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b/>
          <w:bCs/>
          <w:color w:val="111111"/>
        </w:rPr>
        <w:t>11. Помните</w:t>
      </w:r>
      <w:r w:rsidRPr="00F128B4">
        <w:rPr>
          <w:color w:val="111111"/>
        </w:rPr>
        <w:t>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Необходимо напоминать правила безопасности жизнедеятельности своему ребёнку </w:t>
      </w:r>
      <w:r w:rsidRPr="00F128B4">
        <w:rPr>
          <w:b/>
          <w:bCs/>
          <w:color w:val="111111"/>
          <w:u w:val="single"/>
        </w:rPr>
        <w:t>ежедневно</w:t>
      </w:r>
      <w:r w:rsidRPr="00F128B4">
        <w:rPr>
          <w:color w:val="111111"/>
        </w:rPr>
        <w:t>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b/>
          <w:bCs/>
          <w:color w:val="111111"/>
        </w:rPr>
        <w:t>Родители несут ответственность за жизнь и здоровье своих детей. Пример родителей</w:t>
      </w:r>
      <w:r w:rsidRPr="00F128B4">
        <w:rPr>
          <w:color w:val="111111"/>
        </w:rPr>
        <w:t> - один из основных факторов успешного воспитания у детей навыков безопасного поведения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jc w:val="center"/>
        <w:rPr>
          <w:color w:val="111111"/>
        </w:rPr>
      </w:pPr>
      <w:r w:rsidRPr="00F128B4">
        <w:rPr>
          <w:b/>
          <w:bCs/>
          <w:color w:val="111111"/>
        </w:rPr>
        <w:t>УРА! КАНИКУЛЫ!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jc w:val="center"/>
        <w:rPr>
          <w:color w:val="111111"/>
        </w:rPr>
      </w:pPr>
      <w:r w:rsidRPr="00F128B4">
        <w:rPr>
          <w:b/>
          <w:bCs/>
          <w:i/>
          <w:iCs/>
          <w:color w:val="111111"/>
        </w:rPr>
        <w:lastRenderedPageBreak/>
        <w:t>Памятка для учащихся</w:t>
      </w:r>
      <w:r w:rsidRPr="00F128B4">
        <w:rPr>
          <w:color w:val="111111"/>
        </w:rPr>
        <w:br/>
      </w:r>
      <w:r w:rsidRPr="00F128B4">
        <w:rPr>
          <w:b/>
          <w:bCs/>
          <w:i/>
          <w:iCs/>
          <w:color w:val="111111"/>
        </w:rPr>
        <w:t>по  соблюдению требований  безопасности в  период зимних каникул.</w:t>
      </w:r>
      <w:r w:rsidRPr="00F128B4">
        <w:rPr>
          <w:color w:val="111111"/>
        </w:rPr>
        <w:t> 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jc w:val="center"/>
        <w:rPr>
          <w:color w:val="111111"/>
        </w:rPr>
      </w:pPr>
      <w:r w:rsidRPr="00F128B4">
        <w:rPr>
          <w:b/>
          <w:bCs/>
          <w:color w:val="111111"/>
        </w:rPr>
        <w:t> В период зимних каникул: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 xml:space="preserve">1.    Соблюдай правила дорожного движения. Знай, что зимняя дорога опасна. Не играй на проезжей части </w:t>
      </w:r>
      <w:proofErr w:type="gramStart"/>
      <w:r w:rsidRPr="00F128B4">
        <w:rPr>
          <w:color w:val="111111"/>
        </w:rPr>
        <w:t>дорог, ж</w:t>
      </w:r>
      <w:proofErr w:type="gramEnd"/>
      <w:r w:rsidRPr="00F128B4">
        <w:rPr>
          <w:color w:val="111111"/>
        </w:rPr>
        <w:t>/</w:t>
      </w:r>
      <w:proofErr w:type="spellStart"/>
      <w:r w:rsidRPr="00F128B4">
        <w:rPr>
          <w:color w:val="111111"/>
        </w:rPr>
        <w:t>д</w:t>
      </w:r>
      <w:proofErr w:type="spellEnd"/>
      <w:r w:rsidRPr="00F128B4">
        <w:rPr>
          <w:color w:val="111111"/>
        </w:rPr>
        <w:t xml:space="preserve"> полотна, водоёмах; не выходи на лёд.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2. Помогай младшим и старшим. Без разрешения родителей не уходи далеко от дома, если нужно уйти – предупреди родителей.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3.    Осторожно пользуйся газовой плитой,  электроприборами, не оставляй их без присмотра.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4.    Не используй петарды, колющие, режущие взрывоопасные предметы - это опасно для твоего здоровья.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5.    Не засиживайся перед телевизором и компьютером. Читай книги, посещай кружки, занимайся дополнительно по школьным предметам.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6.    Больше гуляй на свежем воздухе, встречайся с друзьями.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7.    Не общайся с незнакомыми людьми, не приглашай их в дом. Не трогай бесхозные сумки, пакеты или коробки.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8.    Соблюдай правила поведения в общественных местах. Не находись на улице, в общественных местах после 22 часов.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rPr>
          <w:color w:val="111111"/>
        </w:rPr>
      </w:pPr>
      <w:r w:rsidRPr="00F128B4">
        <w:rPr>
          <w:color w:val="111111"/>
        </w:rPr>
        <w:t>9. Не употребляй спиртные напитки, табачные изделия, другие психотропные вещества.</w:t>
      </w:r>
    </w:p>
    <w:p w:rsidR="00F128B4" w:rsidRPr="00F128B4" w:rsidRDefault="00F128B4" w:rsidP="00F128B4">
      <w:pPr>
        <w:pStyle w:val="a3"/>
        <w:shd w:val="clear" w:color="auto" w:fill="FFFFFF"/>
        <w:spacing w:before="166" w:beforeAutospacing="0" w:after="199" w:afterAutospacing="0"/>
        <w:jc w:val="center"/>
        <w:rPr>
          <w:color w:val="111111"/>
        </w:rPr>
      </w:pPr>
      <w:r w:rsidRPr="00F128B4">
        <w:rPr>
          <w:b/>
          <w:bCs/>
          <w:color w:val="111111"/>
        </w:rPr>
        <w:t>Помни! Тебя всегда ждут дома и в школе!</w:t>
      </w:r>
    </w:p>
    <w:p w:rsidR="0060373D" w:rsidRPr="00F128B4" w:rsidRDefault="0060373D">
      <w:pPr>
        <w:rPr>
          <w:rFonts w:ascii="Times New Roman" w:hAnsi="Times New Roman" w:cs="Times New Roman"/>
          <w:sz w:val="24"/>
          <w:szCs w:val="24"/>
        </w:rPr>
      </w:pPr>
    </w:p>
    <w:sectPr w:rsidR="0060373D" w:rsidRPr="00F128B4" w:rsidSect="00603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128B4"/>
    <w:rsid w:val="0060373D"/>
    <w:rsid w:val="00F12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2756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2020-12-13T19:50:00Z</dcterms:created>
  <dcterms:modified xsi:type="dcterms:W3CDTF">2020-12-13T19:58:00Z</dcterms:modified>
</cp:coreProperties>
</file>